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53AC" w14:textId="77777777" w:rsidR="001928D2" w:rsidRDefault="001928D2" w:rsidP="00343973">
      <w:pPr>
        <w:jc w:val="center"/>
        <w:rPr>
          <w:rFonts w:asciiTheme="majorHAnsi" w:hAnsiTheme="majorHAnsi"/>
          <w:b/>
          <w:sz w:val="32"/>
          <w:szCs w:val="32"/>
        </w:rPr>
      </w:pPr>
    </w:p>
    <w:p w14:paraId="548C5A21" w14:textId="5B5FDF9E" w:rsidR="00A33DE3" w:rsidRPr="00B3035E" w:rsidRDefault="00A33DE3" w:rsidP="00B3035E">
      <w:pPr>
        <w:pStyle w:val="Heading1"/>
        <w:jc w:val="center"/>
        <w:rPr>
          <w:b/>
        </w:rPr>
      </w:pPr>
      <w:r w:rsidRPr="00B3035E">
        <w:rPr>
          <w:b/>
        </w:rPr>
        <w:t>“When can I hug my son?” –</w:t>
      </w:r>
      <w:r w:rsidR="00DC0371">
        <w:rPr>
          <w:b/>
        </w:rPr>
        <w:t xml:space="preserve"> compassionate visiting in care/residential homes</w:t>
      </w:r>
      <w:r w:rsidRPr="00B3035E">
        <w:rPr>
          <w:b/>
        </w:rPr>
        <w:t>/supported living.</w:t>
      </w:r>
    </w:p>
    <w:p w14:paraId="0B6B9988" w14:textId="77777777" w:rsidR="004B0FCC" w:rsidRDefault="004B0FCC" w:rsidP="004B0FCC">
      <w:pPr>
        <w:rPr>
          <w:lang w:val="en-GB"/>
        </w:rPr>
      </w:pPr>
    </w:p>
    <w:p w14:paraId="71BBD0A9" w14:textId="5AC83920" w:rsidR="00B3035E" w:rsidRPr="00B3035E" w:rsidRDefault="00B3035E" w:rsidP="00B3035E">
      <w:pPr>
        <w:pStyle w:val="Heading2"/>
        <w:rPr>
          <w:b/>
          <w:lang w:val="en-GB"/>
        </w:rPr>
      </w:pPr>
      <w:r w:rsidRPr="00B3035E">
        <w:rPr>
          <w:b/>
          <w:lang w:val="en-GB"/>
        </w:rPr>
        <w:t>BACKGROUND</w:t>
      </w:r>
    </w:p>
    <w:p w14:paraId="33FF1AEA" w14:textId="48ACC5DC" w:rsidR="004B0FCC" w:rsidRPr="00B3035E" w:rsidRDefault="004B0FCC" w:rsidP="004B0FCC">
      <w:pPr>
        <w:rPr>
          <w:rFonts w:ascii="Calibri" w:hAnsi="Calibri"/>
          <w:color w:val="000000" w:themeColor="text1"/>
          <w:lang w:val="en-GB"/>
        </w:rPr>
      </w:pPr>
      <w:r w:rsidRPr="00B3035E">
        <w:rPr>
          <w:rFonts w:ascii="Calibri" w:hAnsi="Calibri"/>
          <w:color w:val="000000" w:themeColor="text1"/>
          <w:lang w:val="en-GB"/>
        </w:rPr>
        <w:t xml:space="preserve">PAMIS, Promoting </w:t>
      </w:r>
      <w:proofErr w:type="gramStart"/>
      <w:r w:rsidRPr="00B3035E">
        <w:rPr>
          <w:rFonts w:ascii="Calibri" w:hAnsi="Calibri"/>
          <w:color w:val="000000" w:themeColor="text1"/>
          <w:lang w:val="en-GB"/>
        </w:rPr>
        <w:t>A</w:t>
      </w:r>
      <w:proofErr w:type="gramEnd"/>
      <w:r w:rsidRPr="00B3035E">
        <w:rPr>
          <w:rFonts w:ascii="Calibri" w:hAnsi="Calibri"/>
          <w:color w:val="000000" w:themeColor="text1"/>
          <w:lang w:val="en-GB"/>
        </w:rPr>
        <w:t xml:space="preserve"> More Inclusive Society, solely supports people with profound learning and multiple disabilities (PMLD) and their families to lead healthy, valued and included lives. With 28 years’ experience in family support, inclusive practice, learning and development, research and campaigning, PAMIS understand the complexity of care and support required by this group</w:t>
      </w:r>
    </w:p>
    <w:p w14:paraId="5C3A828F" w14:textId="44AE7FD8" w:rsidR="004B0FCC" w:rsidRPr="00B3035E" w:rsidRDefault="004B0FCC" w:rsidP="00B3035E">
      <w:pPr>
        <w:rPr>
          <w:rFonts w:ascii="Calibri" w:hAnsi="Calibri"/>
          <w:color w:val="000000" w:themeColor="text1"/>
          <w:lang w:val="en-GB"/>
        </w:rPr>
      </w:pPr>
      <w:r w:rsidRPr="00B3035E">
        <w:rPr>
          <w:rFonts w:ascii="Calibri" w:hAnsi="Calibri"/>
          <w:color w:val="000000" w:themeColor="text1"/>
          <w:lang w:val="en-GB"/>
        </w:rPr>
        <w:t>People with PMLD and their families are some of the most excluded within our communities, and currently some of the most isolated. A person with PMLD has a profound learning disability</w:t>
      </w:r>
      <w:r w:rsidR="00B3035E" w:rsidRPr="00B3035E">
        <w:rPr>
          <w:rFonts w:ascii="Calibri" w:hAnsi="Calibri"/>
          <w:color w:val="000000" w:themeColor="text1"/>
          <w:lang w:val="en-GB"/>
        </w:rPr>
        <w:t xml:space="preserve"> and will also have multiple complex co-</w:t>
      </w:r>
      <w:r w:rsidR="00B52788" w:rsidRPr="00B3035E">
        <w:rPr>
          <w:rFonts w:ascii="Calibri" w:hAnsi="Calibri"/>
          <w:color w:val="000000" w:themeColor="text1"/>
          <w:lang w:val="en-GB"/>
        </w:rPr>
        <w:t>morbidities</w:t>
      </w:r>
      <w:r w:rsidR="00B3035E" w:rsidRPr="00B3035E">
        <w:rPr>
          <w:rFonts w:ascii="Calibri" w:hAnsi="Calibri"/>
          <w:color w:val="000000" w:themeColor="text1"/>
          <w:lang w:val="en-GB"/>
        </w:rPr>
        <w:t>. These may include: a</w:t>
      </w:r>
      <w:r w:rsidRPr="00B3035E">
        <w:rPr>
          <w:rFonts w:ascii="Calibri" w:hAnsi="Calibri"/>
          <w:color w:val="000000" w:themeColor="text1"/>
          <w:lang w:val="en-GB"/>
        </w:rPr>
        <w:t xml:space="preserve"> life limiting condition; </w:t>
      </w:r>
      <w:r w:rsidR="00B3035E" w:rsidRPr="00B3035E">
        <w:rPr>
          <w:rFonts w:ascii="Calibri" w:hAnsi="Calibri"/>
          <w:color w:val="000000" w:themeColor="text1"/>
          <w:lang w:val="en-GB"/>
        </w:rPr>
        <w:t xml:space="preserve">no verbal communication; </w:t>
      </w:r>
      <w:r w:rsidRPr="00B3035E">
        <w:rPr>
          <w:rFonts w:ascii="Calibri" w:hAnsi="Calibri"/>
          <w:color w:val="000000" w:themeColor="text1"/>
          <w:lang w:val="en-GB"/>
        </w:rPr>
        <w:t xml:space="preserve">wheelchair users; doubly incontinent; hearing and visually impaired; epileptic; gastrostomy fed and </w:t>
      </w:r>
      <w:r w:rsidR="00B3035E" w:rsidRPr="00B3035E">
        <w:rPr>
          <w:rFonts w:ascii="Calibri" w:hAnsi="Calibri"/>
          <w:color w:val="000000" w:themeColor="text1"/>
          <w:lang w:val="en-GB"/>
        </w:rPr>
        <w:t xml:space="preserve">possible </w:t>
      </w:r>
      <w:r w:rsidRPr="00B3035E">
        <w:rPr>
          <w:rFonts w:ascii="Calibri" w:hAnsi="Calibri"/>
          <w:color w:val="000000" w:themeColor="text1"/>
          <w:lang w:val="en-GB"/>
        </w:rPr>
        <w:t xml:space="preserve">respiratory problems requiring suctioning and oxygen. However </w:t>
      </w:r>
      <w:r w:rsidR="00BF2367" w:rsidRPr="00B3035E">
        <w:rPr>
          <w:rFonts w:ascii="Calibri" w:hAnsi="Calibri"/>
          <w:color w:val="000000" w:themeColor="text1"/>
          <w:lang w:val="en-GB"/>
        </w:rPr>
        <w:t xml:space="preserve">this group also contribute to the lives of the people they engage with and are sons, daughters, siblings and part of a whole family. For some people home is not within the family home and they are living in supported accommodation, residential or care homes. </w:t>
      </w:r>
      <w:r w:rsidR="00643FC9">
        <w:rPr>
          <w:rFonts w:ascii="Calibri" w:hAnsi="Calibri"/>
          <w:color w:val="000000" w:themeColor="text1"/>
          <w:lang w:val="en-GB"/>
        </w:rPr>
        <w:t xml:space="preserve">However in these situations family carers still play an important role in the lives of their relative, emotionally, socially and physically and therefore should be </w:t>
      </w:r>
      <w:proofErr w:type="gramStart"/>
      <w:r w:rsidR="00643FC9">
        <w:rPr>
          <w:rFonts w:ascii="Calibri" w:hAnsi="Calibri"/>
          <w:color w:val="000000" w:themeColor="text1"/>
          <w:lang w:val="en-GB"/>
        </w:rPr>
        <w:t>seen</w:t>
      </w:r>
      <w:proofErr w:type="gramEnd"/>
      <w:r w:rsidR="00643FC9">
        <w:rPr>
          <w:rFonts w:ascii="Calibri" w:hAnsi="Calibri"/>
          <w:color w:val="000000" w:themeColor="text1"/>
          <w:lang w:val="en-GB"/>
        </w:rPr>
        <w:t xml:space="preserve"> as frontline carers.</w:t>
      </w:r>
    </w:p>
    <w:p w14:paraId="0EFA1764" w14:textId="2A046C40" w:rsidR="00B3035E" w:rsidRPr="00B3035E" w:rsidRDefault="00B3035E" w:rsidP="00B3035E">
      <w:pPr>
        <w:rPr>
          <w:rFonts w:ascii="Calibri" w:hAnsi="Calibri"/>
          <w:color w:val="000000" w:themeColor="text1"/>
          <w:lang w:val="en-GB"/>
        </w:rPr>
      </w:pPr>
      <w:r w:rsidRPr="00B3035E">
        <w:rPr>
          <w:rFonts w:ascii="Calibri" w:hAnsi="Calibri"/>
          <w:color w:val="000000" w:themeColor="text1"/>
          <w:lang w:val="en-GB"/>
        </w:rPr>
        <w:t>For</w:t>
      </w:r>
      <w:r w:rsidR="00643FC9">
        <w:rPr>
          <w:rFonts w:ascii="Calibri" w:hAnsi="Calibri"/>
          <w:color w:val="000000" w:themeColor="text1"/>
          <w:lang w:val="en-GB"/>
        </w:rPr>
        <w:t xml:space="preserve"> people with PMLD living in care/residential homes or supported living, </w:t>
      </w:r>
      <w:r w:rsidRPr="00B3035E">
        <w:rPr>
          <w:rFonts w:ascii="Calibri" w:hAnsi="Calibri"/>
          <w:color w:val="000000" w:themeColor="text1"/>
          <w:lang w:val="en-GB"/>
        </w:rPr>
        <w:t>and their families</w:t>
      </w:r>
      <w:r w:rsidR="00643FC9">
        <w:rPr>
          <w:rFonts w:ascii="Calibri" w:hAnsi="Calibri"/>
          <w:color w:val="000000" w:themeColor="text1"/>
          <w:lang w:val="en-GB"/>
        </w:rPr>
        <w:t>,</w:t>
      </w:r>
      <w:r w:rsidRPr="00B3035E">
        <w:rPr>
          <w:rFonts w:ascii="Calibri" w:hAnsi="Calibri"/>
          <w:color w:val="000000" w:themeColor="text1"/>
          <w:lang w:val="en-GB"/>
        </w:rPr>
        <w:t xml:space="preserve"> COVID has torn them apart. </w:t>
      </w:r>
      <w:r w:rsidR="00643FC9">
        <w:rPr>
          <w:rFonts w:ascii="Calibri" w:hAnsi="Calibri"/>
          <w:color w:val="000000" w:themeColor="text1"/>
          <w:lang w:val="en-GB"/>
        </w:rPr>
        <w:t xml:space="preserve">Since first lockdown in March 2020 </w:t>
      </w:r>
      <w:r w:rsidRPr="00B3035E">
        <w:rPr>
          <w:rFonts w:ascii="Calibri" w:hAnsi="Calibri"/>
          <w:color w:val="000000" w:themeColor="text1"/>
          <w:lang w:val="en-GB"/>
        </w:rPr>
        <w:t xml:space="preserve">there has been no opportunity to have family time or physical contact which is so important when individuals have sensory deficits and when a hug conveys the meaning of love.  </w:t>
      </w:r>
    </w:p>
    <w:p w14:paraId="25D04980" w14:textId="77777777" w:rsidR="00B3035E" w:rsidRPr="00B3035E" w:rsidRDefault="00B3035E" w:rsidP="00B3035E">
      <w:pPr>
        <w:rPr>
          <w:rFonts w:ascii="Calibri" w:hAnsi="Calibri"/>
          <w:color w:val="000000" w:themeColor="text1"/>
          <w:lang w:val="en-GB"/>
        </w:rPr>
      </w:pPr>
    </w:p>
    <w:p w14:paraId="702F6F40" w14:textId="6247FBBB" w:rsidR="004F16E3" w:rsidRDefault="00BF2367" w:rsidP="00DB751A">
      <w:pPr>
        <w:pStyle w:val="Heading2"/>
        <w:rPr>
          <w:b/>
        </w:rPr>
      </w:pPr>
      <w:r>
        <w:rPr>
          <w:b/>
        </w:rPr>
        <w:t>I</w:t>
      </w:r>
      <w:r w:rsidR="00343973">
        <w:rPr>
          <w:b/>
        </w:rPr>
        <w:t>SSUE</w:t>
      </w:r>
    </w:p>
    <w:p w14:paraId="52583EF3" w14:textId="63EB3ED3" w:rsidR="008060B2" w:rsidRPr="00A33DE3" w:rsidRDefault="00927417">
      <w:pPr>
        <w:rPr>
          <w:rFonts w:ascii="Calibri" w:hAnsi="Calibri"/>
        </w:rPr>
      </w:pPr>
      <w:r w:rsidRPr="00A33DE3">
        <w:rPr>
          <w:rFonts w:ascii="Calibri" w:hAnsi="Calibri"/>
        </w:rPr>
        <w:t xml:space="preserve">The Scottish Governments Covid19 restrictions are </w:t>
      </w:r>
      <w:r w:rsidR="00C526D8" w:rsidRPr="00A33DE3">
        <w:rPr>
          <w:rFonts w:ascii="Calibri" w:hAnsi="Calibri"/>
        </w:rPr>
        <w:t>denying</w:t>
      </w:r>
      <w:r w:rsidR="00935B6A" w:rsidRPr="00A33DE3">
        <w:rPr>
          <w:rFonts w:ascii="Calibri" w:hAnsi="Calibri"/>
        </w:rPr>
        <w:t xml:space="preserve"> family members who suffer from </w:t>
      </w:r>
      <w:r w:rsidRPr="00A33DE3">
        <w:rPr>
          <w:rFonts w:ascii="Calibri" w:hAnsi="Calibri"/>
        </w:rPr>
        <w:t>lea</w:t>
      </w:r>
      <w:r w:rsidR="00643FC9">
        <w:rPr>
          <w:rFonts w:ascii="Calibri" w:hAnsi="Calibri"/>
        </w:rPr>
        <w:t>rning disabilities who live in care homes/supported a</w:t>
      </w:r>
      <w:r w:rsidRPr="00A33DE3">
        <w:rPr>
          <w:rFonts w:ascii="Calibri" w:hAnsi="Calibri"/>
        </w:rPr>
        <w:t>ccommodation settings proper and fair access t</w:t>
      </w:r>
      <w:r w:rsidR="00935B6A" w:rsidRPr="00A33DE3">
        <w:rPr>
          <w:rFonts w:ascii="Calibri" w:hAnsi="Calibri"/>
        </w:rPr>
        <w:t xml:space="preserve">o their families. </w:t>
      </w:r>
      <w:r w:rsidR="008702B3" w:rsidRPr="00A33DE3">
        <w:rPr>
          <w:rFonts w:ascii="Calibri" w:hAnsi="Calibri"/>
        </w:rPr>
        <w:t xml:space="preserve">Those individuals who have a severe-profound learning and multiple disabilities </w:t>
      </w:r>
      <w:r w:rsidRPr="00A33DE3">
        <w:rPr>
          <w:rFonts w:ascii="Calibri" w:hAnsi="Calibri"/>
        </w:rPr>
        <w:t>remain</w:t>
      </w:r>
      <w:r w:rsidR="00935B6A" w:rsidRPr="00A33DE3">
        <w:rPr>
          <w:rFonts w:ascii="Calibri" w:hAnsi="Calibri"/>
        </w:rPr>
        <w:t xml:space="preserve"> </w:t>
      </w:r>
      <w:r w:rsidRPr="00A33DE3">
        <w:rPr>
          <w:rFonts w:ascii="Calibri" w:hAnsi="Calibri"/>
          <w:bCs/>
        </w:rPr>
        <w:t>invisible</w:t>
      </w:r>
      <w:r w:rsidRPr="00A33DE3">
        <w:rPr>
          <w:rFonts w:ascii="Calibri" w:hAnsi="Calibri"/>
        </w:rPr>
        <w:t xml:space="preserve"> to </w:t>
      </w:r>
      <w:r w:rsidR="00935B6A" w:rsidRPr="00A33DE3">
        <w:rPr>
          <w:rFonts w:ascii="Calibri" w:hAnsi="Calibri"/>
        </w:rPr>
        <w:t xml:space="preserve">the Scottish </w:t>
      </w:r>
      <w:r w:rsidRPr="00A33DE3">
        <w:rPr>
          <w:rFonts w:ascii="Calibri" w:hAnsi="Calibri"/>
        </w:rPr>
        <w:t>Government</w:t>
      </w:r>
      <w:r w:rsidR="008702B3" w:rsidRPr="00A33DE3">
        <w:rPr>
          <w:rFonts w:ascii="Calibri" w:hAnsi="Calibri"/>
        </w:rPr>
        <w:t xml:space="preserve"> and therefore the blanket approach and guidance to visiting and indeed many other CPVID 19 guidance does not take into account the specific emotional, sensory and cognitive needs of this group. The denial of access to their families is causing real harm to both them and their family </w:t>
      </w:r>
      <w:proofErr w:type="spellStart"/>
      <w:r w:rsidR="008702B3" w:rsidRPr="00A33DE3">
        <w:rPr>
          <w:rFonts w:ascii="Calibri" w:hAnsi="Calibri"/>
        </w:rPr>
        <w:t>carers</w:t>
      </w:r>
      <w:proofErr w:type="spellEnd"/>
      <w:r w:rsidR="008702B3" w:rsidRPr="00A33DE3">
        <w:rPr>
          <w:rFonts w:ascii="Calibri" w:hAnsi="Calibri"/>
        </w:rPr>
        <w:t xml:space="preserve">. Risk assessments of the detrimental effect on their mental health are not being undertaken as suggested by Scottish Government and the implementation of guidance is being left to local </w:t>
      </w:r>
      <w:r w:rsidR="001E3EC9" w:rsidRPr="00A33DE3">
        <w:rPr>
          <w:rFonts w:ascii="Calibri" w:hAnsi="Calibri"/>
        </w:rPr>
        <w:t xml:space="preserve">Health and Social Care Partnerships </w:t>
      </w:r>
      <w:r w:rsidR="008702B3" w:rsidRPr="00A33DE3">
        <w:rPr>
          <w:rFonts w:ascii="Calibri" w:hAnsi="Calibri"/>
        </w:rPr>
        <w:t>interpretation which currently pays no heed to the individual human rights, circumstances and health of individuals.</w:t>
      </w:r>
      <w:r w:rsidR="004F16E3" w:rsidRPr="00A33DE3">
        <w:rPr>
          <w:rFonts w:ascii="Calibri" w:hAnsi="Calibri"/>
        </w:rPr>
        <w:t xml:space="preserve"> </w:t>
      </w:r>
      <w:r w:rsidR="00935B6A" w:rsidRPr="00A33DE3">
        <w:rPr>
          <w:rFonts w:ascii="Calibri" w:hAnsi="Calibri"/>
        </w:rPr>
        <w:t xml:space="preserve">They </w:t>
      </w:r>
      <w:r w:rsidRPr="00A33DE3">
        <w:rPr>
          <w:rFonts w:ascii="Calibri" w:hAnsi="Calibri"/>
        </w:rPr>
        <w:t>are being denied their right to a family life by these restrictions</w:t>
      </w:r>
      <w:r w:rsidR="00935B6A" w:rsidRPr="00A33DE3">
        <w:rPr>
          <w:rFonts w:ascii="Calibri" w:hAnsi="Calibri"/>
        </w:rPr>
        <w:t>,</w:t>
      </w:r>
      <w:r w:rsidRPr="00A33DE3">
        <w:rPr>
          <w:rFonts w:ascii="Calibri" w:hAnsi="Calibri"/>
        </w:rPr>
        <w:t xml:space="preserve"> whic</w:t>
      </w:r>
      <w:r w:rsidR="00E27199" w:rsidRPr="00A33DE3">
        <w:rPr>
          <w:rFonts w:ascii="Calibri" w:hAnsi="Calibri"/>
        </w:rPr>
        <w:t>h are causing real harm to them and to their families.</w:t>
      </w:r>
      <w:r w:rsidRPr="00A33DE3">
        <w:rPr>
          <w:rFonts w:ascii="Calibri" w:hAnsi="Calibri"/>
        </w:rPr>
        <w:t xml:space="preserve"> </w:t>
      </w:r>
    </w:p>
    <w:p w14:paraId="3A636CA5" w14:textId="74F0447A" w:rsidR="00C526D8" w:rsidRPr="00A33DE3" w:rsidRDefault="001E3EC9" w:rsidP="00C526D8">
      <w:pPr>
        <w:rPr>
          <w:rFonts w:ascii="Calibri" w:hAnsi="Calibri"/>
        </w:rPr>
      </w:pPr>
      <w:r w:rsidRPr="00A33DE3">
        <w:rPr>
          <w:rFonts w:ascii="Calibri" w:hAnsi="Calibri"/>
        </w:rPr>
        <w:t>This group of people are</w:t>
      </w:r>
      <w:r w:rsidR="00C526D8" w:rsidRPr="00A33DE3">
        <w:rPr>
          <w:rFonts w:ascii="Calibri" w:hAnsi="Calibri"/>
        </w:rPr>
        <w:t xml:space="preserve"> the </w:t>
      </w:r>
      <w:r w:rsidR="00C526D8" w:rsidRPr="00A33DE3">
        <w:rPr>
          <w:rFonts w:ascii="Calibri" w:hAnsi="Calibri"/>
          <w:bCs/>
        </w:rPr>
        <w:t>only group</w:t>
      </w:r>
      <w:r w:rsidR="00C526D8" w:rsidRPr="00A33DE3">
        <w:rPr>
          <w:rFonts w:ascii="Calibri" w:hAnsi="Calibri"/>
        </w:rPr>
        <w:t xml:space="preserve"> who are being </w:t>
      </w:r>
      <w:r w:rsidR="00C526D8" w:rsidRPr="00A33DE3">
        <w:rPr>
          <w:rFonts w:ascii="Calibri" w:hAnsi="Calibri"/>
          <w:bCs/>
        </w:rPr>
        <w:t>denied</w:t>
      </w:r>
      <w:r w:rsidR="00C526D8" w:rsidRPr="00A33DE3">
        <w:rPr>
          <w:rFonts w:ascii="Calibri" w:hAnsi="Calibri"/>
        </w:rPr>
        <w:t xml:space="preserve"> any freedoms.  Even those shielding have resumed a new normal life in the community.</w:t>
      </w:r>
    </w:p>
    <w:p w14:paraId="3AE062AA" w14:textId="3DF5DC25" w:rsidR="00245574" w:rsidRPr="00A33DE3" w:rsidRDefault="00245574" w:rsidP="00C526D8">
      <w:pPr>
        <w:rPr>
          <w:rFonts w:ascii="Calibri" w:hAnsi="Calibri"/>
        </w:rPr>
      </w:pPr>
      <w:r w:rsidRPr="00A33DE3">
        <w:rPr>
          <w:rFonts w:ascii="Calibri" w:hAnsi="Calibri"/>
        </w:rPr>
        <w:lastRenderedPageBreak/>
        <w:t xml:space="preserve">Many family </w:t>
      </w:r>
      <w:proofErr w:type="spellStart"/>
      <w:r w:rsidRPr="00A33DE3">
        <w:rPr>
          <w:rFonts w:ascii="Calibri" w:hAnsi="Calibri"/>
        </w:rPr>
        <w:t>carers</w:t>
      </w:r>
      <w:proofErr w:type="spellEnd"/>
      <w:r w:rsidRPr="00A33DE3">
        <w:rPr>
          <w:rFonts w:ascii="Calibri" w:hAnsi="Calibri"/>
        </w:rPr>
        <w:t xml:space="preserve"> have been </w:t>
      </w:r>
      <w:r w:rsidR="00343973" w:rsidRPr="00A33DE3">
        <w:rPr>
          <w:rFonts w:ascii="Calibri" w:hAnsi="Calibri"/>
        </w:rPr>
        <w:t>self-isolating</w:t>
      </w:r>
      <w:r w:rsidRPr="00A33DE3">
        <w:rPr>
          <w:rFonts w:ascii="Calibri" w:hAnsi="Calibri"/>
        </w:rPr>
        <w:t xml:space="preserve"> in order to enable them to visit and support their relative</w:t>
      </w:r>
      <w:r w:rsidR="00A33DE3" w:rsidRPr="00A33DE3">
        <w:rPr>
          <w:rFonts w:ascii="Calibri" w:hAnsi="Calibri"/>
        </w:rPr>
        <w:t xml:space="preserve"> and are unclear as to why they, as part of the care team, cannot have the same close access to their relative</w:t>
      </w:r>
      <w:r w:rsidRPr="00A33DE3">
        <w:rPr>
          <w:rFonts w:ascii="Calibri" w:hAnsi="Calibri"/>
        </w:rPr>
        <w:t xml:space="preserve"> </w:t>
      </w:r>
      <w:r w:rsidR="00A33DE3" w:rsidRPr="00A33DE3">
        <w:rPr>
          <w:rFonts w:ascii="Calibri" w:hAnsi="Calibri"/>
        </w:rPr>
        <w:t xml:space="preserve">as a paid care can who may well have been abroad/to the pub/attended social gatherings. They are willing to undergo the same testing as a paid </w:t>
      </w:r>
      <w:proofErr w:type="spellStart"/>
      <w:r w:rsidR="00A33DE3" w:rsidRPr="00A33DE3">
        <w:rPr>
          <w:rFonts w:ascii="Calibri" w:hAnsi="Calibri"/>
        </w:rPr>
        <w:t>carer</w:t>
      </w:r>
      <w:proofErr w:type="spellEnd"/>
      <w:r w:rsidR="00A33DE3" w:rsidRPr="00A33DE3">
        <w:rPr>
          <w:rFonts w:ascii="Calibri" w:hAnsi="Calibri"/>
        </w:rPr>
        <w:t xml:space="preserve"> but currently this option is not even being explored.</w:t>
      </w:r>
    </w:p>
    <w:p w14:paraId="134BCE49" w14:textId="77777777" w:rsidR="00C526D8" w:rsidRPr="00C526D8" w:rsidRDefault="00C526D8" w:rsidP="00C526D8">
      <w:pPr>
        <w:rPr>
          <w:rFonts w:ascii="Calibri" w:hAnsi="Calibri"/>
        </w:rPr>
      </w:pPr>
    </w:p>
    <w:p w14:paraId="7E418180" w14:textId="4B0C8219" w:rsidR="00BA094D" w:rsidRPr="00343973" w:rsidRDefault="00343973" w:rsidP="00343973">
      <w:pPr>
        <w:pStyle w:val="Heading2"/>
        <w:rPr>
          <w:b/>
          <w:sz w:val="24"/>
          <w:szCs w:val="24"/>
        </w:rPr>
      </w:pPr>
      <w:r w:rsidRPr="00343973">
        <w:rPr>
          <w:b/>
        </w:rPr>
        <w:t>IMPACT</w:t>
      </w:r>
    </w:p>
    <w:p w14:paraId="2292DFE1" w14:textId="625C5BFA" w:rsidR="00245574" w:rsidRPr="00245574" w:rsidRDefault="00245574" w:rsidP="00245574">
      <w:pPr>
        <w:rPr>
          <w:rFonts w:ascii="Calibri" w:hAnsi="Calibri"/>
        </w:rPr>
      </w:pPr>
      <w:r w:rsidRPr="00245574">
        <w:rPr>
          <w:rFonts w:ascii="Calibri" w:hAnsi="Calibri"/>
        </w:rPr>
        <w:t>While some impacts of this policy might not be obvious until some point in the future</w:t>
      </w:r>
      <w:r w:rsidR="00A33DE3">
        <w:rPr>
          <w:rFonts w:ascii="Calibri" w:hAnsi="Calibri"/>
        </w:rPr>
        <w:t xml:space="preserve"> very real impacts </w:t>
      </w:r>
      <w:r w:rsidRPr="00245574">
        <w:rPr>
          <w:rFonts w:ascii="Calibri" w:hAnsi="Calibri"/>
        </w:rPr>
        <w:t xml:space="preserve">are being felt in the here and now which </w:t>
      </w:r>
      <w:r w:rsidR="00A33DE3">
        <w:rPr>
          <w:rFonts w:ascii="Calibri" w:hAnsi="Calibri"/>
        </w:rPr>
        <w:t xml:space="preserve">must be </w:t>
      </w:r>
      <w:r w:rsidRPr="00245574">
        <w:rPr>
          <w:rFonts w:ascii="Calibri" w:hAnsi="Calibri"/>
        </w:rPr>
        <w:t>addressed as a matter of urgency.</w:t>
      </w:r>
      <w:r w:rsidR="00A33DE3">
        <w:rPr>
          <w:rFonts w:ascii="Calibri" w:hAnsi="Calibri"/>
        </w:rPr>
        <w:t xml:space="preserve"> These relate not just to the individual with PMLD but also to their family </w:t>
      </w:r>
      <w:proofErr w:type="spellStart"/>
      <w:r w:rsidR="00A33DE3">
        <w:rPr>
          <w:rFonts w:ascii="Calibri" w:hAnsi="Calibri"/>
        </w:rPr>
        <w:t>carer</w:t>
      </w:r>
      <w:proofErr w:type="spellEnd"/>
      <w:r w:rsidR="00A33DE3">
        <w:rPr>
          <w:rFonts w:ascii="Calibri" w:hAnsi="Calibri"/>
        </w:rPr>
        <w:t>. These include:</w:t>
      </w:r>
      <w:r w:rsidRPr="00245574">
        <w:rPr>
          <w:rFonts w:ascii="Calibri" w:hAnsi="Calibri"/>
        </w:rPr>
        <w:t xml:space="preserve"> </w:t>
      </w:r>
    </w:p>
    <w:p w14:paraId="77A38C08" w14:textId="2B99DDFD" w:rsidR="00245574" w:rsidRPr="00245574" w:rsidRDefault="00DB751A" w:rsidP="00245574">
      <w:pPr>
        <w:numPr>
          <w:ilvl w:val="0"/>
          <w:numId w:val="1"/>
        </w:numPr>
        <w:rPr>
          <w:rFonts w:ascii="Calibri" w:hAnsi="Calibri"/>
        </w:rPr>
      </w:pPr>
      <w:r>
        <w:rPr>
          <w:rFonts w:ascii="Calibri" w:hAnsi="Calibri"/>
        </w:rPr>
        <w:t>Emotional d</w:t>
      </w:r>
      <w:r w:rsidR="00245574" w:rsidRPr="00245574">
        <w:rPr>
          <w:rFonts w:ascii="Calibri" w:hAnsi="Calibri"/>
        </w:rPr>
        <w:t>istress</w:t>
      </w:r>
      <w:r>
        <w:rPr>
          <w:rFonts w:ascii="Calibri" w:hAnsi="Calibri"/>
        </w:rPr>
        <w:t xml:space="preserve"> </w:t>
      </w:r>
    </w:p>
    <w:p w14:paraId="5840122E" w14:textId="312D22B9" w:rsidR="00245574" w:rsidRPr="00245574" w:rsidRDefault="00245574" w:rsidP="00245574">
      <w:pPr>
        <w:numPr>
          <w:ilvl w:val="0"/>
          <w:numId w:val="1"/>
        </w:numPr>
        <w:rPr>
          <w:rFonts w:ascii="Calibri" w:hAnsi="Calibri"/>
        </w:rPr>
      </w:pPr>
      <w:r w:rsidRPr="00245574">
        <w:rPr>
          <w:rFonts w:ascii="Calibri" w:hAnsi="Calibri"/>
        </w:rPr>
        <w:t>Mental Health decline</w:t>
      </w:r>
      <w:r w:rsidR="00DB751A">
        <w:rPr>
          <w:rFonts w:ascii="Calibri" w:hAnsi="Calibri"/>
        </w:rPr>
        <w:t xml:space="preserve"> - </w:t>
      </w:r>
    </w:p>
    <w:p w14:paraId="2D06518B" w14:textId="77777777" w:rsidR="00245574" w:rsidRPr="00245574" w:rsidRDefault="00245574" w:rsidP="00245574">
      <w:pPr>
        <w:numPr>
          <w:ilvl w:val="0"/>
          <w:numId w:val="1"/>
        </w:numPr>
        <w:rPr>
          <w:rFonts w:ascii="Calibri" w:hAnsi="Calibri"/>
        </w:rPr>
      </w:pPr>
      <w:r w:rsidRPr="00245574">
        <w:rPr>
          <w:rFonts w:ascii="Calibri" w:hAnsi="Calibri"/>
        </w:rPr>
        <w:t>Physical Health decline</w:t>
      </w:r>
    </w:p>
    <w:p w14:paraId="66883F75" w14:textId="39350E53" w:rsidR="00245574" w:rsidRDefault="00254643" w:rsidP="00EF6C09">
      <w:pPr>
        <w:pStyle w:val="ListParagraph"/>
        <w:numPr>
          <w:ilvl w:val="0"/>
          <w:numId w:val="1"/>
        </w:numPr>
        <w:rPr>
          <w:rFonts w:ascii="Calibri" w:hAnsi="Calibri"/>
        </w:rPr>
      </w:pPr>
      <w:r w:rsidRPr="00A33DE3">
        <w:rPr>
          <w:rFonts w:ascii="Calibri" w:hAnsi="Calibri"/>
        </w:rPr>
        <w:t>Future life limitations</w:t>
      </w:r>
      <w:r w:rsidR="00A33DE3" w:rsidRPr="00A33DE3">
        <w:rPr>
          <w:rFonts w:ascii="Calibri" w:hAnsi="Calibri"/>
        </w:rPr>
        <w:t xml:space="preserve"> including </w:t>
      </w:r>
      <w:r w:rsidR="00A33DE3">
        <w:rPr>
          <w:rFonts w:ascii="Calibri" w:hAnsi="Calibri"/>
        </w:rPr>
        <w:t>m</w:t>
      </w:r>
      <w:r w:rsidR="00245574" w:rsidRPr="00A33DE3">
        <w:rPr>
          <w:rFonts w:ascii="Calibri" w:hAnsi="Calibri"/>
        </w:rPr>
        <w:t>orbidity</w:t>
      </w:r>
    </w:p>
    <w:p w14:paraId="5E62F82C" w14:textId="3340F7A6" w:rsidR="00B72EB9" w:rsidRPr="00B72EB9" w:rsidRDefault="00B72EB9" w:rsidP="00B72EB9">
      <w:pPr>
        <w:rPr>
          <w:rFonts w:ascii="Calibri" w:hAnsi="Calibri"/>
        </w:rPr>
      </w:pPr>
      <w:r w:rsidRPr="00B72EB9">
        <w:rPr>
          <w:rFonts w:ascii="Calibri" w:hAnsi="Calibri"/>
        </w:rPr>
        <w:t>Noticing and understanding the decline in mental wellbeing in someone with PMLD requires expertise and there is growing concern that the mental wellbeing of this group is</w:t>
      </w:r>
      <w:r w:rsidRPr="00343973">
        <w:rPr>
          <w:rFonts w:ascii="Calibri" w:hAnsi="Calibri"/>
        </w:rPr>
        <w:t xml:space="preserve"> not being monitored or is being ignored. The opportunity to </w:t>
      </w:r>
      <w:proofErr w:type="spellStart"/>
      <w:r w:rsidRPr="00343973">
        <w:rPr>
          <w:rFonts w:ascii="Calibri" w:hAnsi="Calibri"/>
        </w:rPr>
        <w:t>personalise</w:t>
      </w:r>
      <w:proofErr w:type="spellEnd"/>
      <w:r w:rsidRPr="00343973">
        <w:rPr>
          <w:rFonts w:ascii="Calibri" w:hAnsi="Calibri"/>
        </w:rPr>
        <w:t xml:space="preserve"> approaches following a risk assessment of the mental and physical wellbeing appear to be ignored and we question how many risk assessments are/have been carried out. Each person who lives in these settings should be provided with an </w:t>
      </w:r>
      <w:r w:rsidRPr="00343973">
        <w:rPr>
          <w:rFonts w:ascii="Calibri" w:hAnsi="Calibri"/>
          <w:bCs/>
        </w:rPr>
        <w:t>individual risk assessment</w:t>
      </w:r>
      <w:r w:rsidRPr="00343973">
        <w:rPr>
          <w:rFonts w:ascii="Calibri" w:hAnsi="Calibri"/>
        </w:rPr>
        <w:t xml:space="preserve"> and not assessed with a blanket policy. They are a group of people with individual health status</w:t>
      </w:r>
      <w:r w:rsidRPr="00B72EB9">
        <w:rPr>
          <w:rFonts w:ascii="Calibri" w:hAnsi="Calibri"/>
        </w:rPr>
        <w:t>, individual capacities, wide ranging abilities and cannot be treated as one amorphous group.</w:t>
      </w:r>
    </w:p>
    <w:p w14:paraId="48E5F107" w14:textId="77777777" w:rsidR="00DB751A" w:rsidRDefault="00DB751A" w:rsidP="00A33DE3">
      <w:pPr>
        <w:rPr>
          <w:rFonts w:ascii="Calibri" w:hAnsi="Calibri"/>
        </w:rPr>
      </w:pPr>
    </w:p>
    <w:p w14:paraId="68F0F2E3" w14:textId="60991CC0" w:rsidR="00A33DE3" w:rsidRDefault="00B72EB9" w:rsidP="00A33DE3">
      <w:pPr>
        <w:rPr>
          <w:rFonts w:ascii="Calibri" w:hAnsi="Calibri"/>
        </w:rPr>
      </w:pPr>
      <w:r>
        <w:rPr>
          <w:rFonts w:ascii="Calibri" w:hAnsi="Calibri"/>
        </w:rPr>
        <w:t xml:space="preserve">We know of one </w:t>
      </w:r>
      <w:r w:rsidR="00A33DE3">
        <w:rPr>
          <w:rFonts w:ascii="Calibri" w:hAnsi="Calibri"/>
        </w:rPr>
        <w:t xml:space="preserve">family </w:t>
      </w:r>
      <w:r>
        <w:rPr>
          <w:rFonts w:ascii="Calibri" w:hAnsi="Calibri"/>
        </w:rPr>
        <w:t xml:space="preserve">who </w:t>
      </w:r>
      <w:r w:rsidR="00A33DE3">
        <w:rPr>
          <w:rFonts w:ascii="Calibri" w:hAnsi="Calibri"/>
        </w:rPr>
        <w:t xml:space="preserve">has shared their experience of being able to see their relative when her mental health was seen to be in decline. These “normal” visits </w:t>
      </w:r>
      <w:r w:rsidR="00326BBC">
        <w:rPr>
          <w:rFonts w:ascii="Calibri" w:hAnsi="Calibri"/>
        </w:rPr>
        <w:t xml:space="preserve">home </w:t>
      </w:r>
      <w:r w:rsidR="00A33DE3">
        <w:rPr>
          <w:rFonts w:ascii="Calibri" w:hAnsi="Calibri"/>
        </w:rPr>
        <w:t xml:space="preserve">have made a huge difference to her mental wellbeing and one wonders that if one agency can support this why this </w:t>
      </w:r>
      <w:proofErr w:type="spellStart"/>
      <w:r w:rsidR="00A33DE3">
        <w:rPr>
          <w:rFonts w:ascii="Calibri" w:hAnsi="Calibri"/>
        </w:rPr>
        <w:t>personali</w:t>
      </w:r>
      <w:r w:rsidR="0019276D">
        <w:rPr>
          <w:rFonts w:ascii="Calibri" w:hAnsi="Calibri"/>
        </w:rPr>
        <w:t>s</w:t>
      </w:r>
      <w:r w:rsidR="00A33DE3">
        <w:rPr>
          <w:rFonts w:ascii="Calibri" w:hAnsi="Calibri"/>
        </w:rPr>
        <w:t>ed</w:t>
      </w:r>
      <w:proofErr w:type="spellEnd"/>
      <w:r w:rsidR="00A33DE3">
        <w:rPr>
          <w:rFonts w:ascii="Calibri" w:hAnsi="Calibri"/>
        </w:rPr>
        <w:t xml:space="preserve"> approach cannot be used in other areas/settings.</w:t>
      </w:r>
    </w:p>
    <w:p w14:paraId="62374BFF" w14:textId="77777777" w:rsidR="00B72EB9" w:rsidRDefault="00B72EB9" w:rsidP="00A33DE3">
      <w:pPr>
        <w:rPr>
          <w:rFonts w:ascii="Calibri" w:hAnsi="Calibri"/>
        </w:rPr>
      </w:pPr>
    </w:p>
    <w:p w14:paraId="44557491" w14:textId="73BCED1A" w:rsidR="00B72EB9" w:rsidRPr="00343973" w:rsidRDefault="00343973" w:rsidP="00343973">
      <w:pPr>
        <w:pStyle w:val="Heading2"/>
        <w:rPr>
          <w:b/>
        </w:rPr>
      </w:pPr>
      <w:r w:rsidRPr="00343973">
        <w:rPr>
          <w:b/>
        </w:rPr>
        <w:t>ASKS</w:t>
      </w:r>
    </w:p>
    <w:p w14:paraId="1D65BBBD" w14:textId="17A1A1AD" w:rsidR="00B72EB9" w:rsidRPr="00B72EB9" w:rsidRDefault="00B72EB9" w:rsidP="008060B2">
      <w:pPr>
        <w:rPr>
          <w:rFonts w:ascii="Calibri" w:hAnsi="Calibri"/>
        </w:rPr>
      </w:pPr>
      <w:r w:rsidRPr="00B72EB9">
        <w:rPr>
          <w:rFonts w:ascii="Calibri" w:hAnsi="Calibri"/>
        </w:rPr>
        <w:t xml:space="preserve">Our </w:t>
      </w:r>
      <w:r w:rsidR="005E5BB3">
        <w:rPr>
          <w:rFonts w:ascii="Calibri" w:hAnsi="Calibri"/>
        </w:rPr>
        <w:t xml:space="preserve">key </w:t>
      </w:r>
      <w:r w:rsidRPr="00B72EB9">
        <w:rPr>
          <w:rFonts w:ascii="Calibri" w:hAnsi="Calibri"/>
        </w:rPr>
        <w:t>ask is that:</w:t>
      </w:r>
    </w:p>
    <w:p w14:paraId="2E11CF6E" w14:textId="4C2062F0" w:rsidR="00A03A6E" w:rsidRDefault="009036F4" w:rsidP="00343973">
      <w:pPr>
        <w:pStyle w:val="ListParagraph"/>
        <w:numPr>
          <w:ilvl w:val="0"/>
          <w:numId w:val="2"/>
        </w:numPr>
        <w:rPr>
          <w:rFonts w:ascii="Calibri" w:hAnsi="Calibri"/>
        </w:rPr>
      </w:pPr>
      <w:r>
        <w:rPr>
          <w:rFonts w:ascii="Calibri" w:hAnsi="Calibri"/>
        </w:rPr>
        <w:t xml:space="preserve">The role of </w:t>
      </w:r>
      <w:r w:rsidR="00B72EB9" w:rsidRPr="00B72EB9">
        <w:rPr>
          <w:rFonts w:ascii="Calibri" w:hAnsi="Calibri"/>
        </w:rPr>
        <w:t xml:space="preserve">family </w:t>
      </w:r>
      <w:proofErr w:type="spellStart"/>
      <w:r w:rsidR="00B72EB9" w:rsidRPr="00B72EB9">
        <w:rPr>
          <w:rFonts w:ascii="Calibri" w:hAnsi="Calibri"/>
        </w:rPr>
        <w:t>carers</w:t>
      </w:r>
      <w:proofErr w:type="spellEnd"/>
      <w:r>
        <w:rPr>
          <w:rFonts w:ascii="Calibri" w:hAnsi="Calibri"/>
        </w:rPr>
        <w:t xml:space="preserve"> is seen</w:t>
      </w:r>
      <w:r w:rsidR="00B72EB9" w:rsidRPr="00B72EB9">
        <w:rPr>
          <w:rFonts w:ascii="Calibri" w:hAnsi="Calibri"/>
        </w:rPr>
        <w:t xml:space="preserve"> not as </w:t>
      </w:r>
      <w:r w:rsidR="00927417" w:rsidRPr="00B72EB9">
        <w:rPr>
          <w:rFonts w:ascii="Calibri" w:hAnsi="Calibri"/>
        </w:rPr>
        <w:t>visitors but as an integral part of a person’s care team</w:t>
      </w:r>
      <w:r w:rsidR="008E6DF1" w:rsidRPr="00B72EB9">
        <w:rPr>
          <w:rFonts w:ascii="Calibri" w:hAnsi="Calibri"/>
        </w:rPr>
        <w:t xml:space="preserve">. </w:t>
      </w:r>
      <w:r w:rsidR="005E5BB3">
        <w:rPr>
          <w:rFonts w:ascii="Calibri" w:hAnsi="Calibri"/>
        </w:rPr>
        <w:t xml:space="preserve">This </w:t>
      </w:r>
      <w:r w:rsidR="006C435F">
        <w:rPr>
          <w:rFonts w:ascii="Calibri" w:hAnsi="Calibri"/>
        </w:rPr>
        <w:t xml:space="preserve">would enable family </w:t>
      </w:r>
      <w:proofErr w:type="spellStart"/>
      <w:r w:rsidR="006C435F">
        <w:rPr>
          <w:rFonts w:ascii="Calibri" w:hAnsi="Calibri"/>
        </w:rPr>
        <w:t>carers</w:t>
      </w:r>
      <w:proofErr w:type="spellEnd"/>
      <w:r w:rsidR="006C435F">
        <w:rPr>
          <w:rFonts w:ascii="Calibri" w:hAnsi="Calibri"/>
        </w:rPr>
        <w:t xml:space="preserve"> to immediately access their relative within a care home/supported accommodation. The care and emotional support provided by family </w:t>
      </w:r>
      <w:proofErr w:type="spellStart"/>
      <w:r w:rsidR="006C435F">
        <w:rPr>
          <w:rFonts w:ascii="Calibri" w:hAnsi="Calibri"/>
        </w:rPr>
        <w:t>carers</w:t>
      </w:r>
      <w:proofErr w:type="spellEnd"/>
      <w:r w:rsidR="006C435F">
        <w:rPr>
          <w:rFonts w:ascii="Calibri" w:hAnsi="Calibri"/>
        </w:rPr>
        <w:t xml:space="preserve"> is an essential component of the health </w:t>
      </w:r>
      <w:r w:rsidR="00A03A6E">
        <w:rPr>
          <w:rFonts w:ascii="Calibri" w:hAnsi="Calibri"/>
        </w:rPr>
        <w:t xml:space="preserve">and </w:t>
      </w:r>
      <w:r w:rsidR="006C435F">
        <w:rPr>
          <w:rFonts w:ascii="Calibri" w:hAnsi="Calibri"/>
        </w:rPr>
        <w:t>wellbeing</w:t>
      </w:r>
      <w:r w:rsidR="00A03A6E">
        <w:rPr>
          <w:rFonts w:ascii="Calibri" w:hAnsi="Calibri"/>
        </w:rPr>
        <w:t xml:space="preserve"> </w:t>
      </w:r>
      <w:r w:rsidR="006C435F">
        <w:rPr>
          <w:rFonts w:ascii="Calibri" w:hAnsi="Calibri"/>
        </w:rPr>
        <w:t xml:space="preserve">of the person with PMLD. </w:t>
      </w:r>
      <w:r w:rsidR="00A03A6E">
        <w:rPr>
          <w:rFonts w:ascii="Calibri" w:hAnsi="Calibri"/>
        </w:rPr>
        <w:t xml:space="preserve">Family </w:t>
      </w:r>
      <w:proofErr w:type="spellStart"/>
      <w:r w:rsidR="00A03A6E">
        <w:rPr>
          <w:rFonts w:ascii="Calibri" w:hAnsi="Calibri"/>
        </w:rPr>
        <w:t>carers</w:t>
      </w:r>
      <w:proofErr w:type="spellEnd"/>
      <w:r w:rsidR="00A03A6E">
        <w:rPr>
          <w:rFonts w:ascii="Calibri" w:hAnsi="Calibri"/>
        </w:rPr>
        <w:t xml:space="preserve"> have been offering to follow the same protocols as paid </w:t>
      </w:r>
      <w:proofErr w:type="spellStart"/>
      <w:r w:rsidR="00A03A6E">
        <w:rPr>
          <w:rFonts w:ascii="Calibri" w:hAnsi="Calibri"/>
        </w:rPr>
        <w:t>carers</w:t>
      </w:r>
      <w:proofErr w:type="spellEnd"/>
      <w:r w:rsidR="00A03A6E">
        <w:rPr>
          <w:rFonts w:ascii="Calibri" w:hAnsi="Calibri"/>
        </w:rPr>
        <w:t xml:space="preserve"> but this has not been followed up by Scottish Government or locally.</w:t>
      </w:r>
    </w:p>
    <w:p w14:paraId="580FAF81" w14:textId="443213C4" w:rsidR="00366A63" w:rsidRDefault="00A03A6E" w:rsidP="00A03A6E">
      <w:pPr>
        <w:rPr>
          <w:rFonts w:ascii="Calibri" w:hAnsi="Calibri"/>
        </w:rPr>
      </w:pPr>
      <w:r>
        <w:rPr>
          <w:rFonts w:ascii="Calibri" w:hAnsi="Calibri"/>
        </w:rPr>
        <w:t>There are examples</w:t>
      </w:r>
      <w:r w:rsidR="001928D2">
        <w:rPr>
          <w:rFonts w:ascii="Calibri" w:hAnsi="Calibri"/>
        </w:rPr>
        <w:t xml:space="preserve"> that would support this approach </w:t>
      </w:r>
      <w:r>
        <w:rPr>
          <w:rFonts w:ascii="Calibri" w:hAnsi="Calibri"/>
        </w:rPr>
        <w:t>in</w:t>
      </w:r>
      <w:r w:rsidR="00366A63">
        <w:rPr>
          <w:rFonts w:ascii="Calibri" w:hAnsi="Calibri"/>
        </w:rPr>
        <w:t xml:space="preserve"> </w:t>
      </w:r>
      <w:r>
        <w:rPr>
          <w:rFonts w:ascii="Calibri" w:hAnsi="Calibri"/>
        </w:rPr>
        <w:t>Ontario</w:t>
      </w:r>
      <w:r w:rsidR="00366A63">
        <w:rPr>
          <w:rFonts w:ascii="Calibri" w:hAnsi="Calibri"/>
        </w:rPr>
        <w:t xml:space="preserve"> (</w:t>
      </w:r>
      <w:hyperlink r:id="rId8" w:history="1">
        <w:r w:rsidR="00366A63" w:rsidRPr="00330394">
          <w:rPr>
            <w:rStyle w:val="Hyperlink"/>
            <w:rFonts w:ascii="Calibri" w:hAnsi="Calibri"/>
          </w:rPr>
          <w:t>http://health.gov.on.ca/en/pro/programs/ltc/docs/covid-19/mltc_visitor_policy_20200909_en.pdf</w:t>
        </w:r>
      </w:hyperlink>
      <w:r w:rsidR="00366A63">
        <w:rPr>
          <w:rFonts w:ascii="Calibri" w:hAnsi="Calibri"/>
        </w:rPr>
        <w:t xml:space="preserve"> )</w:t>
      </w:r>
    </w:p>
    <w:p w14:paraId="5F66C5C1" w14:textId="14800087" w:rsidR="00366A63" w:rsidRDefault="00366A63" w:rsidP="00A03A6E">
      <w:pPr>
        <w:rPr>
          <w:rFonts w:ascii="Calibri" w:hAnsi="Calibri"/>
        </w:rPr>
      </w:pPr>
      <w:r>
        <w:rPr>
          <w:rFonts w:ascii="Calibri" w:hAnsi="Calibri"/>
        </w:rPr>
        <w:t>And Ireland (</w:t>
      </w:r>
      <w:hyperlink r:id="rId9" w:history="1">
        <w:r w:rsidRPr="00330394">
          <w:rPr>
            <w:rStyle w:val="Hyperlink"/>
            <w:rFonts w:ascii="Calibri" w:hAnsi="Calibri"/>
          </w:rPr>
          <w:t>https://www.hpsc.ie/a-z/respiratory/coronavirus/novelcoronavirus/guidance/infectionpreventionandcontro</w:t>
        </w:r>
        <w:r w:rsidRPr="00330394">
          <w:rPr>
            <w:rStyle w:val="Hyperlink"/>
            <w:rFonts w:ascii="Calibri" w:hAnsi="Calibri"/>
          </w:rPr>
          <w:lastRenderedPageBreak/>
          <w:t>lguidance/residentialcarefacilities/Guidance%20on%20visiting%20residential%20facilities.pdf</w:t>
        </w:r>
      </w:hyperlink>
      <w:r>
        <w:rPr>
          <w:rFonts w:ascii="Calibri" w:hAnsi="Calibri"/>
        </w:rPr>
        <w:t xml:space="preserve"> )</w:t>
      </w:r>
    </w:p>
    <w:p w14:paraId="62EA379A" w14:textId="77777777" w:rsidR="001928D2" w:rsidRDefault="001928D2" w:rsidP="001928D2">
      <w:pPr>
        <w:rPr>
          <w:rFonts w:ascii="Calibri" w:hAnsi="Calibri"/>
        </w:rPr>
      </w:pPr>
    </w:p>
    <w:p w14:paraId="13768A08" w14:textId="4E63FAEB" w:rsidR="006C435F" w:rsidRDefault="001928D2" w:rsidP="001928D2">
      <w:pPr>
        <w:rPr>
          <w:rFonts w:ascii="Calibri" w:hAnsi="Calibri"/>
        </w:rPr>
      </w:pPr>
      <w:r>
        <w:rPr>
          <w:rFonts w:ascii="Calibri" w:hAnsi="Calibri"/>
        </w:rPr>
        <w:t>If this is supported our second ask would not be required as testing would be part and parcel of being seen as part of the care team.</w:t>
      </w:r>
    </w:p>
    <w:p w14:paraId="044E886A" w14:textId="4DA6CF96" w:rsidR="00343973" w:rsidRDefault="006C435F" w:rsidP="00343973">
      <w:pPr>
        <w:pStyle w:val="ListParagraph"/>
        <w:numPr>
          <w:ilvl w:val="0"/>
          <w:numId w:val="2"/>
        </w:numPr>
        <w:rPr>
          <w:rFonts w:ascii="Calibri" w:hAnsi="Calibri"/>
        </w:rPr>
      </w:pPr>
      <w:r>
        <w:rPr>
          <w:rFonts w:ascii="Calibri" w:hAnsi="Calibri"/>
        </w:rPr>
        <w:t xml:space="preserve"> </w:t>
      </w:r>
      <w:r w:rsidR="008E6DF1" w:rsidRPr="00B72EB9">
        <w:rPr>
          <w:rFonts w:ascii="Calibri" w:hAnsi="Calibri"/>
        </w:rPr>
        <w:t xml:space="preserve">Current and future testing facilities should be made available to family members as a matter of urgency in order </w:t>
      </w:r>
      <w:r w:rsidR="00927417" w:rsidRPr="00B72EB9">
        <w:rPr>
          <w:rFonts w:ascii="Calibri" w:hAnsi="Calibri"/>
        </w:rPr>
        <w:t>to facilitate what is real</w:t>
      </w:r>
      <w:r w:rsidR="00935B6A" w:rsidRPr="00B72EB9">
        <w:rPr>
          <w:rFonts w:ascii="Calibri" w:hAnsi="Calibri"/>
        </w:rPr>
        <w:t xml:space="preserve">ly important for our loved ones, </w:t>
      </w:r>
      <w:r w:rsidR="00927417" w:rsidRPr="00B72EB9">
        <w:rPr>
          <w:rFonts w:ascii="Calibri" w:hAnsi="Calibri"/>
        </w:rPr>
        <w:t>which is to be allowed access to their families and freedom to visit family at home.</w:t>
      </w:r>
      <w:r w:rsidR="008060B2" w:rsidRPr="00B72EB9">
        <w:rPr>
          <w:rFonts w:ascii="Calibri" w:hAnsi="Calibri"/>
        </w:rPr>
        <w:t xml:space="preserve"> As testing methods improve family members should be at the </w:t>
      </w:r>
      <w:r w:rsidR="008060B2" w:rsidRPr="00B72EB9">
        <w:rPr>
          <w:rFonts w:ascii="Calibri" w:hAnsi="Calibri"/>
          <w:bCs/>
        </w:rPr>
        <w:t>forefront</w:t>
      </w:r>
      <w:r w:rsidR="008060B2" w:rsidRPr="00B72EB9">
        <w:rPr>
          <w:rFonts w:ascii="Calibri" w:hAnsi="Calibri"/>
        </w:rPr>
        <w:t xml:space="preserve"> as well as care workers.</w:t>
      </w:r>
    </w:p>
    <w:p w14:paraId="48747D1F" w14:textId="77777777" w:rsidR="001928D2" w:rsidRDefault="001928D2" w:rsidP="001928D2">
      <w:pPr>
        <w:pStyle w:val="ListParagraph"/>
        <w:rPr>
          <w:rFonts w:ascii="Calibri" w:hAnsi="Calibri"/>
        </w:rPr>
      </w:pPr>
    </w:p>
    <w:p w14:paraId="48FDA065" w14:textId="5CEAFF50" w:rsidR="001928D2" w:rsidRPr="001928D2" w:rsidRDefault="001928D2" w:rsidP="001928D2">
      <w:pPr>
        <w:rPr>
          <w:rFonts w:ascii="Calibri" w:hAnsi="Calibri"/>
        </w:rPr>
      </w:pPr>
      <w:r>
        <w:rPr>
          <w:rFonts w:ascii="Calibri" w:hAnsi="Calibri"/>
        </w:rPr>
        <w:t xml:space="preserve">However we </w:t>
      </w:r>
      <w:r w:rsidR="0019276D">
        <w:rPr>
          <w:rFonts w:ascii="Calibri" w:hAnsi="Calibri"/>
        </w:rPr>
        <w:t xml:space="preserve">also </w:t>
      </w:r>
      <w:r>
        <w:rPr>
          <w:rFonts w:ascii="Calibri" w:hAnsi="Calibri"/>
        </w:rPr>
        <w:t xml:space="preserve">ask </w:t>
      </w:r>
      <w:r w:rsidR="00C16C4B">
        <w:rPr>
          <w:rFonts w:ascii="Calibri" w:hAnsi="Calibri"/>
        </w:rPr>
        <w:t>that</w:t>
      </w:r>
      <w:r>
        <w:rPr>
          <w:rFonts w:ascii="Calibri" w:hAnsi="Calibri"/>
        </w:rPr>
        <w:t>:</w:t>
      </w:r>
    </w:p>
    <w:p w14:paraId="7193D041" w14:textId="6D906C8A" w:rsidR="00C470E9" w:rsidRPr="00343973" w:rsidRDefault="00C16C4B" w:rsidP="00343973">
      <w:pPr>
        <w:pStyle w:val="ListParagraph"/>
        <w:numPr>
          <w:ilvl w:val="0"/>
          <w:numId w:val="2"/>
        </w:numPr>
        <w:rPr>
          <w:rFonts w:ascii="Calibri" w:hAnsi="Calibri"/>
        </w:rPr>
      </w:pPr>
      <w:r>
        <w:rPr>
          <w:rFonts w:ascii="Calibri" w:hAnsi="Calibri"/>
        </w:rPr>
        <w:t xml:space="preserve">Scottish government </w:t>
      </w:r>
      <w:r w:rsidR="00343973" w:rsidRPr="00343973">
        <w:rPr>
          <w:rFonts w:ascii="Calibri" w:hAnsi="Calibri"/>
        </w:rPr>
        <w:t>engage</w:t>
      </w:r>
      <w:r>
        <w:rPr>
          <w:rFonts w:ascii="Calibri" w:hAnsi="Calibri"/>
        </w:rPr>
        <w:t>s</w:t>
      </w:r>
      <w:r w:rsidR="00343973" w:rsidRPr="00343973">
        <w:rPr>
          <w:rFonts w:ascii="Calibri" w:hAnsi="Calibri"/>
        </w:rPr>
        <w:t xml:space="preserve"> with family </w:t>
      </w:r>
      <w:proofErr w:type="spellStart"/>
      <w:r w:rsidR="00343973" w:rsidRPr="00343973">
        <w:rPr>
          <w:rFonts w:ascii="Calibri" w:hAnsi="Calibri"/>
        </w:rPr>
        <w:t>carers</w:t>
      </w:r>
      <w:proofErr w:type="spellEnd"/>
      <w:r w:rsidR="00343973" w:rsidRPr="00343973">
        <w:rPr>
          <w:rFonts w:ascii="Calibri" w:hAnsi="Calibri"/>
        </w:rPr>
        <w:t xml:space="preserve"> and third sector organisations that support this group to collaboratively work together to develop guidance </w:t>
      </w:r>
      <w:r w:rsidR="00B72EB9" w:rsidRPr="00343973">
        <w:rPr>
          <w:rFonts w:ascii="Calibri" w:hAnsi="Calibri"/>
        </w:rPr>
        <w:t xml:space="preserve">that specifically addresses the needs of this invisible group and that calls for </w:t>
      </w:r>
      <w:proofErr w:type="spellStart"/>
      <w:r w:rsidR="00C470E9" w:rsidRPr="00343973">
        <w:rPr>
          <w:rFonts w:ascii="Calibri" w:hAnsi="Calibri"/>
          <w:bCs/>
        </w:rPr>
        <w:t>individualised</w:t>
      </w:r>
      <w:proofErr w:type="spellEnd"/>
      <w:r w:rsidR="00C470E9" w:rsidRPr="00343973">
        <w:rPr>
          <w:rFonts w:ascii="Calibri" w:hAnsi="Calibri"/>
          <w:bCs/>
        </w:rPr>
        <w:t xml:space="preserve"> risk assessment</w:t>
      </w:r>
      <w:r w:rsidR="00C470E9" w:rsidRPr="00343973">
        <w:rPr>
          <w:rFonts w:ascii="Calibri" w:hAnsi="Calibri"/>
        </w:rPr>
        <w:t xml:space="preserve"> which takes into account the</w:t>
      </w:r>
      <w:r w:rsidR="00343973" w:rsidRPr="00343973">
        <w:rPr>
          <w:rFonts w:ascii="Calibri" w:hAnsi="Calibri"/>
        </w:rPr>
        <w:t>ir</w:t>
      </w:r>
      <w:r w:rsidR="00C470E9" w:rsidRPr="00343973">
        <w:rPr>
          <w:rFonts w:ascii="Calibri" w:hAnsi="Calibri"/>
        </w:rPr>
        <w:t xml:space="preserve"> mental and physical </w:t>
      </w:r>
      <w:r w:rsidR="00C470E9" w:rsidRPr="001928D2">
        <w:rPr>
          <w:rFonts w:ascii="Calibri" w:hAnsi="Calibri"/>
        </w:rPr>
        <w:t>wellbeing</w:t>
      </w:r>
      <w:r w:rsidR="00343973" w:rsidRPr="001928D2">
        <w:rPr>
          <w:rFonts w:ascii="Calibri" w:hAnsi="Calibri"/>
        </w:rPr>
        <w:t xml:space="preserve"> and</w:t>
      </w:r>
      <w:r w:rsidR="00C470E9" w:rsidRPr="001928D2">
        <w:rPr>
          <w:rFonts w:ascii="Calibri" w:hAnsi="Calibri"/>
        </w:rPr>
        <w:t xml:space="preserve"> the </w:t>
      </w:r>
      <w:r w:rsidR="00343973" w:rsidRPr="001928D2">
        <w:rPr>
          <w:rFonts w:ascii="Calibri" w:hAnsi="Calibri"/>
        </w:rPr>
        <w:t xml:space="preserve">family </w:t>
      </w:r>
      <w:proofErr w:type="spellStart"/>
      <w:r w:rsidR="00343973" w:rsidRPr="001928D2">
        <w:rPr>
          <w:rFonts w:ascii="Calibri" w:hAnsi="Calibri"/>
        </w:rPr>
        <w:t>carer</w:t>
      </w:r>
      <w:proofErr w:type="spellEnd"/>
      <w:r w:rsidR="00343973" w:rsidRPr="001928D2">
        <w:rPr>
          <w:rFonts w:ascii="Calibri" w:hAnsi="Calibri"/>
        </w:rPr>
        <w:t xml:space="preserve"> </w:t>
      </w:r>
      <w:r w:rsidR="00C470E9" w:rsidRPr="001928D2">
        <w:rPr>
          <w:rFonts w:ascii="Calibri" w:hAnsi="Calibri"/>
        </w:rPr>
        <w:t>situations</w:t>
      </w:r>
      <w:r w:rsidR="00343973" w:rsidRPr="001928D2">
        <w:rPr>
          <w:rFonts w:ascii="Calibri" w:hAnsi="Calibri"/>
        </w:rPr>
        <w:t xml:space="preserve">. </w:t>
      </w:r>
    </w:p>
    <w:p w14:paraId="20E02067" w14:textId="39E79797" w:rsidR="00343973" w:rsidRPr="00343973" w:rsidRDefault="00C16C4B" w:rsidP="00EA61CD">
      <w:pPr>
        <w:pStyle w:val="ListParagraph"/>
        <w:numPr>
          <w:ilvl w:val="0"/>
          <w:numId w:val="2"/>
        </w:numPr>
        <w:rPr>
          <w:bCs/>
        </w:rPr>
      </w:pPr>
      <w:r>
        <w:rPr>
          <w:rFonts w:ascii="Calibri" w:hAnsi="Calibri"/>
        </w:rPr>
        <w:t>T</w:t>
      </w:r>
      <w:r w:rsidR="00C470E9" w:rsidRPr="00343973">
        <w:rPr>
          <w:rFonts w:ascii="Calibri" w:hAnsi="Calibri"/>
        </w:rPr>
        <w:t>his group of people are considered within all guidance as a unique group and not see within the context for e.g. of older people. They will require additional considerations and this should be highlighted within the equality impact assessments undertaken.</w:t>
      </w:r>
    </w:p>
    <w:p w14:paraId="700C6CDF" w14:textId="5DE01B48" w:rsidR="00C470E9" w:rsidRPr="00B52788" w:rsidRDefault="00C16C4B" w:rsidP="00EA61CD">
      <w:pPr>
        <w:pStyle w:val="ListParagraph"/>
        <w:numPr>
          <w:ilvl w:val="0"/>
          <w:numId w:val="2"/>
        </w:numPr>
        <w:rPr>
          <w:bCs/>
        </w:rPr>
      </w:pPr>
      <w:r>
        <w:t>H</w:t>
      </w:r>
      <w:r w:rsidR="00343973" w:rsidRPr="00343973">
        <w:t>ealth</w:t>
      </w:r>
      <w:r>
        <w:t xml:space="preserve"> and social care partnerships </w:t>
      </w:r>
      <w:r w:rsidR="00C470E9" w:rsidRPr="00343973">
        <w:t xml:space="preserve">engage with family </w:t>
      </w:r>
      <w:proofErr w:type="spellStart"/>
      <w:r w:rsidR="00C470E9" w:rsidRPr="00343973">
        <w:t>carers</w:t>
      </w:r>
      <w:proofErr w:type="spellEnd"/>
      <w:r w:rsidR="00C470E9" w:rsidRPr="00343973">
        <w:t xml:space="preserve"> and third sector organisations that support this group</w:t>
      </w:r>
      <w:r w:rsidR="00343973">
        <w:t>,</w:t>
      </w:r>
      <w:r w:rsidR="00C470E9" w:rsidRPr="00343973">
        <w:t xml:space="preserve"> to collaboratively work together</w:t>
      </w:r>
      <w:r w:rsidR="00C470E9" w:rsidRPr="00C470E9">
        <w:t xml:space="preserve"> on impl</w:t>
      </w:r>
      <w:r w:rsidR="00C470E9">
        <w:t>ementing guidance.</w:t>
      </w:r>
    </w:p>
    <w:p w14:paraId="0C417D1C" w14:textId="77777777" w:rsidR="00B52788" w:rsidRDefault="00B52788" w:rsidP="00B52788">
      <w:pPr>
        <w:rPr>
          <w:bCs/>
        </w:rPr>
      </w:pPr>
    </w:p>
    <w:p w14:paraId="72B59755" w14:textId="77777777" w:rsidR="00B52788" w:rsidRDefault="00B52788" w:rsidP="00B52788">
      <w:pPr>
        <w:rPr>
          <w:bCs/>
        </w:rPr>
      </w:pPr>
    </w:p>
    <w:p w14:paraId="3B7B9828" w14:textId="77777777" w:rsidR="00B52788" w:rsidRDefault="00B52788" w:rsidP="00B52788">
      <w:pPr>
        <w:rPr>
          <w:bCs/>
        </w:rPr>
      </w:pPr>
    </w:p>
    <w:p w14:paraId="0F890F2D" w14:textId="77777777" w:rsidR="00B52788" w:rsidRDefault="00B52788" w:rsidP="00B52788">
      <w:pPr>
        <w:rPr>
          <w:bCs/>
        </w:rPr>
      </w:pPr>
    </w:p>
    <w:p w14:paraId="1817E041" w14:textId="7E61A60E" w:rsidR="00B52788" w:rsidRPr="00DC0371" w:rsidRDefault="00033A9B" w:rsidP="00033A9B">
      <w:pPr>
        <w:jc w:val="center"/>
        <w:rPr>
          <w:rFonts w:asciiTheme="majorHAnsi" w:hAnsiTheme="majorHAnsi" w:cstheme="majorHAnsi"/>
          <w:bCs/>
        </w:rPr>
      </w:pPr>
      <w:r w:rsidRPr="00DC0371">
        <w:rPr>
          <w:rFonts w:asciiTheme="majorHAnsi" w:hAnsiTheme="majorHAnsi" w:cstheme="majorHAnsi"/>
          <w:bCs/>
        </w:rPr>
        <w:t xml:space="preserve">PAMIS – </w:t>
      </w:r>
      <w:hyperlink r:id="rId10" w:history="1">
        <w:r w:rsidRPr="00DC0371">
          <w:rPr>
            <w:rStyle w:val="Hyperlink"/>
            <w:rFonts w:asciiTheme="majorHAnsi" w:hAnsiTheme="majorHAnsi" w:cstheme="majorHAnsi"/>
            <w:bCs/>
          </w:rPr>
          <w:t>www.pamis.org.uk</w:t>
        </w:r>
      </w:hyperlink>
    </w:p>
    <w:p w14:paraId="4CBCE685" w14:textId="77777777" w:rsidR="00033A9B" w:rsidRPr="00DC0371" w:rsidRDefault="00033A9B" w:rsidP="00033A9B">
      <w:pPr>
        <w:jc w:val="center"/>
        <w:rPr>
          <w:rFonts w:asciiTheme="majorHAnsi" w:hAnsiTheme="majorHAnsi" w:cstheme="majorHAnsi"/>
          <w:bCs/>
        </w:rPr>
      </w:pPr>
    </w:p>
    <w:p w14:paraId="25AEBFD4" w14:textId="38CDDDA5" w:rsidR="00033A9B" w:rsidRPr="00DC0371" w:rsidRDefault="00033A9B" w:rsidP="00033A9B">
      <w:pPr>
        <w:jc w:val="center"/>
        <w:rPr>
          <w:rFonts w:asciiTheme="majorHAnsi" w:hAnsiTheme="majorHAnsi" w:cstheme="majorHAnsi"/>
          <w:bCs/>
        </w:rPr>
      </w:pPr>
      <w:r w:rsidRPr="00DC0371">
        <w:rPr>
          <w:rFonts w:asciiTheme="majorHAnsi" w:hAnsiTheme="majorHAnsi" w:cstheme="majorHAnsi"/>
          <w:bCs/>
        </w:rPr>
        <w:t xml:space="preserve">Email: CEO Jenny Miller – </w:t>
      </w:r>
      <w:hyperlink r:id="rId11" w:history="1">
        <w:r w:rsidRPr="00DC0371">
          <w:rPr>
            <w:rStyle w:val="Hyperlink"/>
            <w:rFonts w:asciiTheme="majorHAnsi" w:hAnsiTheme="majorHAnsi" w:cstheme="majorHAnsi"/>
            <w:bCs/>
          </w:rPr>
          <w:t>j.y.miller@dundee.ac.uk</w:t>
        </w:r>
      </w:hyperlink>
    </w:p>
    <w:p w14:paraId="52D6095B" w14:textId="7831C6B1" w:rsidR="00643FC9" w:rsidRPr="00DC0371" w:rsidRDefault="00643FC9" w:rsidP="00033A9B">
      <w:pPr>
        <w:jc w:val="center"/>
        <w:rPr>
          <w:rFonts w:asciiTheme="majorHAnsi" w:hAnsiTheme="majorHAnsi" w:cstheme="majorHAnsi"/>
          <w:bCs/>
        </w:rPr>
      </w:pPr>
      <w:r w:rsidRPr="00DC0371">
        <w:rPr>
          <w:rFonts w:asciiTheme="majorHAnsi" w:hAnsiTheme="majorHAnsi" w:cstheme="majorHAnsi"/>
          <w:bCs/>
        </w:rPr>
        <w:t>14/09/2020</w:t>
      </w:r>
    </w:p>
    <w:p w14:paraId="147C686D" w14:textId="77777777" w:rsidR="00033A9B" w:rsidRDefault="00033A9B" w:rsidP="00B52788">
      <w:pPr>
        <w:rPr>
          <w:bCs/>
        </w:rPr>
      </w:pPr>
      <w:bookmarkStart w:id="0" w:name="_GoBack"/>
      <w:bookmarkEnd w:id="0"/>
    </w:p>
    <w:sectPr w:rsidR="00033A9B" w:rsidSect="009D18FB">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E1E7" w14:textId="77777777" w:rsidR="009C6E79" w:rsidRDefault="009C6E79" w:rsidP="001928D2">
      <w:r>
        <w:separator/>
      </w:r>
    </w:p>
  </w:endnote>
  <w:endnote w:type="continuationSeparator" w:id="0">
    <w:p w14:paraId="0706BA97" w14:textId="77777777" w:rsidR="009C6E79" w:rsidRDefault="009C6E79" w:rsidP="0019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B205" w14:textId="77777777" w:rsidR="009C6E79" w:rsidRDefault="009C6E79" w:rsidP="001928D2">
      <w:r>
        <w:separator/>
      </w:r>
    </w:p>
  </w:footnote>
  <w:footnote w:type="continuationSeparator" w:id="0">
    <w:p w14:paraId="3DB1C8C5" w14:textId="77777777" w:rsidR="009C6E79" w:rsidRDefault="009C6E79" w:rsidP="0019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7048" w14:textId="38EF251F" w:rsidR="001928D2" w:rsidRDefault="001928D2" w:rsidP="001928D2">
    <w:pPr>
      <w:pStyle w:val="Header"/>
      <w:jc w:val="center"/>
    </w:pPr>
    <w:r w:rsidRPr="001928D2">
      <w:rPr>
        <w:rFonts w:ascii="Calibri" w:eastAsia="Calibri" w:hAnsi="Calibri" w:cs="Calibri"/>
        <w:noProof/>
        <w:sz w:val="22"/>
        <w:szCs w:val="22"/>
        <w:lang w:val="en-GB" w:eastAsia="en-GB"/>
      </w:rPr>
      <w:drawing>
        <wp:inline distT="0" distB="0" distL="0" distR="0" wp14:anchorId="496FEF6D" wp14:editId="66410847">
          <wp:extent cx="1428750" cy="5715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svg"/>
                  <pic:cNvPicPr/>
                </pic:nvPicPr>
                <pic:blipFill>
                  <a:blip r:embed="rId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asvg="http://schemas.microsoft.com/office/drawing/2016/SVG/main" r:embed="rId11"/>
                      </a:ext>
                    </a:extLst>
                  </a:blip>
                  <a:stretch>
                    <a:fillRect/>
                  </a:stretch>
                </pic:blipFill>
                <pic:spPr>
                  <a:xfrm>
                    <a:off x="0" y="0"/>
                    <a:ext cx="14287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44A7"/>
    <w:multiLevelType w:val="hybridMultilevel"/>
    <w:tmpl w:val="D1A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81C5E"/>
    <w:multiLevelType w:val="hybridMultilevel"/>
    <w:tmpl w:val="CB02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17"/>
    <w:rsid w:val="00033A9B"/>
    <w:rsid w:val="001039AA"/>
    <w:rsid w:val="001827D1"/>
    <w:rsid w:val="0019276D"/>
    <w:rsid w:val="001928D2"/>
    <w:rsid w:val="001E3EC9"/>
    <w:rsid w:val="00245574"/>
    <w:rsid w:val="00254643"/>
    <w:rsid w:val="00326BBC"/>
    <w:rsid w:val="00343973"/>
    <w:rsid w:val="00366A63"/>
    <w:rsid w:val="00462248"/>
    <w:rsid w:val="004B0FCC"/>
    <w:rsid w:val="004C088D"/>
    <w:rsid w:val="004D2D2C"/>
    <w:rsid w:val="004F16E3"/>
    <w:rsid w:val="005E5BB3"/>
    <w:rsid w:val="00643FC9"/>
    <w:rsid w:val="006943A6"/>
    <w:rsid w:val="006C435F"/>
    <w:rsid w:val="0073512F"/>
    <w:rsid w:val="007765CF"/>
    <w:rsid w:val="008060B2"/>
    <w:rsid w:val="008702B3"/>
    <w:rsid w:val="008E6DF1"/>
    <w:rsid w:val="009036F4"/>
    <w:rsid w:val="00927417"/>
    <w:rsid w:val="00935B6A"/>
    <w:rsid w:val="009C6E79"/>
    <w:rsid w:val="009D18FB"/>
    <w:rsid w:val="00A03A6E"/>
    <w:rsid w:val="00A33DE3"/>
    <w:rsid w:val="00AE6639"/>
    <w:rsid w:val="00B0458A"/>
    <w:rsid w:val="00B3035E"/>
    <w:rsid w:val="00B52788"/>
    <w:rsid w:val="00B72EB9"/>
    <w:rsid w:val="00BA094D"/>
    <w:rsid w:val="00BF2367"/>
    <w:rsid w:val="00C16C4B"/>
    <w:rsid w:val="00C470E9"/>
    <w:rsid w:val="00C526D8"/>
    <w:rsid w:val="00DB751A"/>
    <w:rsid w:val="00DC0371"/>
    <w:rsid w:val="00E27199"/>
    <w:rsid w:val="00E34E29"/>
    <w:rsid w:val="00F2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DA461"/>
  <w14:defaultImageDpi w14:val="300"/>
  <w15:docId w15:val="{527FFDE7-9729-4B86-A9B5-E581711D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4D"/>
  </w:style>
  <w:style w:type="paragraph" w:styleId="Heading1">
    <w:name w:val="heading 1"/>
    <w:basedOn w:val="Normal"/>
    <w:next w:val="Normal"/>
    <w:link w:val="Heading1Char"/>
    <w:uiPriority w:val="9"/>
    <w:qFormat/>
    <w:rsid w:val="00B303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9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48"/>
    <w:pPr>
      <w:ind w:left="720"/>
      <w:contextualSpacing/>
    </w:pPr>
  </w:style>
  <w:style w:type="paragraph" w:styleId="Title">
    <w:name w:val="Title"/>
    <w:basedOn w:val="Normal"/>
    <w:next w:val="Normal"/>
    <w:link w:val="TitleChar"/>
    <w:uiPriority w:val="10"/>
    <w:qFormat/>
    <w:rsid w:val="00BA09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94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33DE3"/>
    <w:rPr>
      <w:sz w:val="16"/>
      <w:szCs w:val="16"/>
    </w:rPr>
  </w:style>
  <w:style w:type="paragraph" w:styleId="CommentText">
    <w:name w:val="annotation text"/>
    <w:basedOn w:val="Normal"/>
    <w:link w:val="CommentTextChar"/>
    <w:uiPriority w:val="99"/>
    <w:semiHidden/>
    <w:unhideWhenUsed/>
    <w:rsid w:val="00A33DE3"/>
    <w:rPr>
      <w:sz w:val="20"/>
      <w:szCs w:val="20"/>
    </w:rPr>
  </w:style>
  <w:style w:type="character" w:customStyle="1" w:styleId="CommentTextChar">
    <w:name w:val="Comment Text Char"/>
    <w:basedOn w:val="DefaultParagraphFont"/>
    <w:link w:val="CommentText"/>
    <w:uiPriority w:val="99"/>
    <w:semiHidden/>
    <w:rsid w:val="00A33DE3"/>
    <w:rPr>
      <w:sz w:val="20"/>
      <w:szCs w:val="20"/>
    </w:rPr>
  </w:style>
  <w:style w:type="paragraph" w:styleId="CommentSubject">
    <w:name w:val="annotation subject"/>
    <w:basedOn w:val="CommentText"/>
    <w:next w:val="CommentText"/>
    <w:link w:val="CommentSubjectChar"/>
    <w:uiPriority w:val="99"/>
    <w:semiHidden/>
    <w:unhideWhenUsed/>
    <w:rsid w:val="00A33DE3"/>
    <w:rPr>
      <w:b/>
      <w:bCs/>
    </w:rPr>
  </w:style>
  <w:style w:type="character" w:customStyle="1" w:styleId="CommentSubjectChar">
    <w:name w:val="Comment Subject Char"/>
    <w:basedOn w:val="CommentTextChar"/>
    <w:link w:val="CommentSubject"/>
    <w:uiPriority w:val="99"/>
    <w:semiHidden/>
    <w:rsid w:val="00A33DE3"/>
    <w:rPr>
      <w:b/>
      <w:bCs/>
      <w:sz w:val="20"/>
      <w:szCs w:val="20"/>
    </w:rPr>
  </w:style>
  <w:style w:type="paragraph" w:styleId="BalloonText">
    <w:name w:val="Balloon Text"/>
    <w:basedOn w:val="Normal"/>
    <w:link w:val="BalloonTextChar"/>
    <w:uiPriority w:val="99"/>
    <w:semiHidden/>
    <w:unhideWhenUsed/>
    <w:rsid w:val="00A33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E3"/>
    <w:rPr>
      <w:rFonts w:ascii="Segoe UI" w:hAnsi="Segoe UI" w:cs="Segoe UI"/>
      <w:sz w:val="18"/>
      <w:szCs w:val="18"/>
    </w:rPr>
  </w:style>
  <w:style w:type="character" w:customStyle="1" w:styleId="Heading2Char">
    <w:name w:val="Heading 2 Char"/>
    <w:basedOn w:val="DefaultParagraphFont"/>
    <w:link w:val="Heading2"/>
    <w:uiPriority w:val="9"/>
    <w:rsid w:val="0034397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66A63"/>
    <w:rPr>
      <w:color w:val="0000FF" w:themeColor="hyperlink"/>
      <w:u w:val="single"/>
    </w:rPr>
  </w:style>
  <w:style w:type="paragraph" w:styleId="Header">
    <w:name w:val="header"/>
    <w:basedOn w:val="Normal"/>
    <w:link w:val="HeaderChar"/>
    <w:uiPriority w:val="99"/>
    <w:unhideWhenUsed/>
    <w:rsid w:val="001928D2"/>
    <w:pPr>
      <w:tabs>
        <w:tab w:val="center" w:pos="4513"/>
        <w:tab w:val="right" w:pos="9026"/>
      </w:tabs>
    </w:pPr>
  </w:style>
  <w:style w:type="character" w:customStyle="1" w:styleId="HeaderChar">
    <w:name w:val="Header Char"/>
    <w:basedOn w:val="DefaultParagraphFont"/>
    <w:link w:val="Header"/>
    <w:uiPriority w:val="99"/>
    <w:rsid w:val="001928D2"/>
  </w:style>
  <w:style w:type="paragraph" w:styleId="Footer">
    <w:name w:val="footer"/>
    <w:basedOn w:val="Normal"/>
    <w:link w:val="FooterChar"/>
    <w:uiPriority w:val="99"/>
    <w:unhideWhenUsed/>
    <w:rsid w:val="001928D2"/>
    <w:pPr>
      <w:tabs>
        <w:tab w:val="center" w:pos="4513"/>
        <w:tab w:val="right" w:pos="9026"/>
      </w:tabs>
    </w:pPr>
  </w:style>
  <w:style w:type="character" w:customStyle="1" w:styleId="FooterChar">
    <w:name w:val="Footer Char"/>
    <w:basedOn w:val="DefaultParagraphFont"/>
    <w:link w:val="Footer"/>
    <w:uiPriority w:val="99"/>
    <w:rsid w:val="001928D2"/>
  </w:style>
  <w:style w:type="character" w:customStyle="1" w:styleId="Heading1Char">
    <w:name w:val="Heading 1 Char"/>
    <w:basedOn w:val="DefaultParagraphFont"/>
    <w:link w:val="Heading1"/>
    <w:uiPriority w:val="9"/>
    <w:rsid w:val="00B303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95544">
      <w:bodyDiv w:val="1"/>
      <w:marLeft w:val="0"/>
      <w:marRight w:val="0"/>
      <w:marTop w:val="0"/>
      <w:marBottom w:val="0"/>
      <w:divBdr>
        <w:top w:val="none" w:sz="0" w:space="0" w:color="auto"/>
        <w:left w:val="none" w:sz="0" w:space="0" w:color="auto"/>
        <w:bottom w:val="none" w:sz="0" w:space="0" w:color="auto"/>
        <w:right w:val="none" w:sz="0" w:space="0" w:color="auto"/>
      </w:divBdr>
    </w:div>
    <w:div w:id="1980183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ov.on.ca/en/pro/programs/ltc/docs/covid-19/mltc_visitor_policy_20200909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y.miller@dundee.ac.uk" TargetMode="External"/><Relationship Id="rId5" Type="http://schemas.openxmlformats.org/officeDocument/2006/relationships/webSettings" Target="webSettings.xml"/><Relationship Id="rId10" Type="http://schemas.openxmlformats.org/officeDocument/2006/relationships/hyperlink" Target="http://www.pamis.org.uk" TargetMode="External"/><Relationship Id="rId4" Type="http://schemas.openxmlformats.org/officeDocument/2006/relationships/settings" Target="settings.xml"/><Relationship Id="rId9" Type="http://schemas.openxmlformats.org/officeDocument/2006/relationships/hyperlink" Target="https://www.hpsc.ie/a-z/respiratory/coronavirus/novelcoronavirus/guidance/infectionpreventionandcontrolguidance/residentialcarefacilities/Guidance%20on%20visiting%20residential%20faciliti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11"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C80E-EAA1-45F7-AAA6-6012CD2B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Mansio Properties</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Verona Gibson</dc:creator>
  <cp:keywords/>
  <dc:description/>
  <cp:lastModifiedBy>lesley.gray@talk21.com</cp:lastModifiedBy>
  <cp:revision>2</cp:revision>
  <cp:lastPrinted>2020-09-07T15:15:00Z</cp:lastPrinted>
  <dcterms:created xsi:type="dcterms:W3CDTF">2020-11-16T17:53:00Z</dcterms:created>
  <dcterms:modified xsi:type="dcterms:W3CDTF">2020-11-16T17:53:00Z</dcterms:modified>
</cp:coreProperties>
</file>